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</w:rPr>
        <w:drawing>
          <wp:inline distB="0" distT="0" distL="0" distR="0">
            <wp:extent cx="1382983" cy="10842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2983" cy="1084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JABATAN PERKHIDMATAN VETERINAR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KEMENTERIAN PERTANIAN DAN KETERJAMINAN MAKANAN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KERTAS PERTIMBANGAN PELAKSANAAN PROGRAM 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MAJLIS/ACARA RASMI KERAJAAN / LATIHAN</w:t>
      </w:r>
    </w:p>
    <w:p w:rsidR="00000000" w:rsidDel="00000000" w:rsidP="00000000" w:rsidRDefault="00000000" w:rsidRPr="00000000" w14:paraId="0000000F">
      <w:pPr>
        <w:spacing w:after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7447"/>
        <w:tblGridChange w:id="0">
          <w:tblGrid>
            <w:gridCol w:w="2263"/>
            <w:gridCol w:w="7447"/>
          </w:tblGrid>
        </w:tblGridChange>
      </w:tblGrid>
      <w:tr>
        <w:trPr>
          <w:cantSplit w:val="0"/>
          <w:trHeight w:val="1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240" w:lineRule="auto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TAJUK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24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240" w:lineRule="auto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TARIKH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24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240" w:lineRule="auto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BAHAGIAN/ PTJ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24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42NfTcFKcPqpoLq3jS756LHnfA==">CgMxLjA4AHIhMWJ6YlhDSl9LVVlNQnlDNWREdzNLdkpXemdDZ1VfcTJ0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